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tabs>
          <w:tab w:val="left" w:leader="none" w:pos="392"/>
          <w:tab w:val="right" w:leader="none" w:pos="7077"/>
        </w:tabs>
        <w:jc w:val="both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-13969</wp:posOffset>
            </wp:positionH>
            <wp:positionV relativeFrom="paragraph">
              <wp:posOffset>0</wp:posOffset>
            </wp:positionV>
            <wp:extent cx="1166495" cy="509905"/>
            <wp:effectExtent b="0" l="0" r="0" t="0"/>
            <wp:wrapSquare wrapText="right" distB="0" distT="0" distL="114300" distR="114300"/>
            <wp:docPr descr="Jitro" id="2" name="image2.png"/>
            <a:graphic>
              <a:graphicData uri="http://schemas.openxmlformats.org/drawingml/2006/picture">
                <pic:pic>
                  <pic:nvPicPr>
                    <pic:cNvPr descr="Jitro"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5099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Příloha č. 1 Smlouvy o poskytování pobytové sociální služby chráněného bydlení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Ceník poskytovaných služeb 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účinný od 1.7.2024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dle §17 odst. 1písm.  a) – h)  vyhl. 505/2006 Sb.</w:t>
      </w:r>
    </w:p>
    <w:tbl>
      <w:tblPr>
        <w:tblStyle w:val="Table1"/>
        <w:tblW w:w="10206.0" w:type="dxa"/>
        <w:jc w:val="left"/>
        <w:tblInd w:w="-57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3402"/>
        <w:gridCol w:w="2693"/>
        <w:tblGridChange w:id="0">
          <w:tblGrid>
            <w:gridCol w:w="4111"/>
            <w:gridCol w:w="3402"/>
            <w:gridCol w:w="26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rtl w:val="0"/>
              </w:rPr>
              <w:t xml:space="preserve">Poskytované služby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Upřesnění, poznámka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Cena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Zajištění stravy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příp. pomoc s přípravou stravy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170 Kč denně za celodenní stravu,</w:t>
            </w:r>
          </w:p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75 Kč za oběd,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včetně provozních nákladů souvisejících s přípravou stravy</w:t>
            </w:r>
          </w:p>
        </w:tc>
      </w:tr>
      <w:tr>
        <w:trPr>
          <w:cantSplit w:val="0"/>
          <w:trHeight w:val="901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Poskytnutí ubytování,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a drobné opravy ložního a osobního prádla a ošacení, žehlení.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Cena je stanovena měsíčně bez skutečného počtu dnů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Vychází se z ceny za den: jednolůžkový pokoj 198,- Kč/den,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175" w:right="0" w:hanging="283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garsoniéra 206,- Kč/den, 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5940 Kč/měsíc/1 lůž.pokoj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6180 Kč/měsíc/garsoniéra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Pomoc při zajištění chodu domácnosti: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pomoc při běžném úklidu a údržbě domácnosti,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pomoc při údržbě domácích spotřebičů,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podpora v hospodaření s penězi včetně pomoci s nákupy a běžnými pochůzkami,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Podle skutečně spotřebovaného času nezbytného k zajištění úkonu,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pokud poskytování úkonu, včetně času nezbytného k jejich zajištění netrvá celou hodinu, výše úhrady se poměrně krátí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Výchovné, vzdělávací a aktivizační činnosti: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pomoc při obnovení nebo upevnění kontaktu s přirozeným sociálním prostředím,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nácvik a upevňování motorických, psychických a sociálních schopností a dovedností,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zajištění podmínek pro přiměřené vzdělávání,</w:t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4. podpora v oblasti partnerských vztahu,</w:t>
            </w:r>
          </w:p>
          <w:p w:rsidR="00000000" w:rsidDel="00000000" w:rsidP="00000000" w:rsidRDefault="00000000" w:rsidRPr="00000000" w14:paraId="0000002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5. podpora při získávání návyku souvisejících se zaražením do pracovního procesu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 výše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Zprostředkování kontaktu se společenským prostředím: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doprovázení do školy, školského zařízení, zaměstnání, k lékaři, na zájmové aktivity, na orgány veřejné moci a instituce poskytující veřejné služby a doprovázení zpět,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podporu a pomoc při využívání běžně dostupných služeb a informačních zdrojů,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pomoc při obnovení nebo upevnění kontaktu s rodinou a pomoc a podpora při dalších aktivitách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podporujících sociální začleňování osob,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 výše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Sociálně terapeutické činnosti: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socioterapeutické činnosti, jejichž poskytování vede k rozvoji nebo udržení osobních a sociálních schopností a dovedností podporujících sociální začleňování osob.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 výše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Pomoc při uplatňování práv, oprávněných zájmů a při obstarávání osobních záležitostí: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pomoc při komunikaci vedoucí k uplatňování práv a oprávněných zájmu,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pomoc při vyřizování běžných záležitostí.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 výše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Pomoc při osobní hygieně a poskytnutí podmínek pro osobní hygienu: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1. pomoc při úkonech osobní hygieny,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2. pomoc při základní péci o vlasy a nehty,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3. pomoc při použití WC.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Viz výše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110 Kč/hodinu</w:t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Touto přílohou pozbývá platnost Příloha č. 1 Smlouvy o poskytování pobytové sociální služby chráněného bydlení Ceník poskytovaných služeb vydaný dne 1.2.2022.</w:t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Platnost od 1.7.2024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Schválila: Dana Vaňková, Dis. ředitelka JITRA Olomouc, o.p.s.</w:t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Podpis</w:t>
      </w:r>
      <w:r w:rsidDel="00000000" w:rsidR="00000000" w:rsidRPr="00000000">
        <w:rPr>
          <w:b w:val="1"/>
          <w:rtl w:val="0"/>
        </w:rPr>
        <w:t xml:space="preserve"> klienta nebo opatrovníka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2127" w:top="39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widowControl w:val="0"/>
      <w:jc w:val="right"/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  <w:t xml:space="preserve"> </w:t>
    </w:r>
    <w:r w:rsidDel="00000000" w:rsidR="00000000" w:rsidRPr="00000000">
      <w:rPr>
        <w:rFonts w:ascii="Verdana" w:cs="Verdana" w:eastAsia="Verdana" w:hAnsi="Verdana"/>
        <w:b w:val="1"/>
        <w:color w:val="808080"/>
        <w:sz w:val="20"/>
        <w:szCs w:val="20"/>
        <w:rtl w:val="0"/>
      </w:rPr>
      <w:t xml:space="preserve">Příloha ke Smlouvě o poskytování sociální služby</w:t>
    </w:r>
    <w:r w:rsidDel="00000000" w:rsidR="00000000" w:rsidRPr="00000000">
      <w:rPr>
        <w:rtl w:val="0"/>
      </w:rPr>
    </w:r>
    <w:r w:rsidDel="00000000" w:rsidR="00000000" w:rsidRPr="00000000">
      <w:pict>
        <v:shape id="_x0000_s2049" style="position:absolute;left:0;text-align:left;margin-left:-2.6pt;margin-top:16.5pt;width:457.5pt;height:3.55pt;z-index:-251658752;mso-position-horizontal-relative:margin;mso-position-vertical-relative:text;mso-position-horizontal:absolute;mso-position-vertical:absolute;" o:hr="t" o:hralign="center" type="#_x0000_t75">
          <v:imagedata r:id="rId1" o:title="BD10219_"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AD365D"/>
    <w:rPr>
      <w:rFonts w:ascii="Calibri" w:cs="Times New Roman" w:eastAsia="Calibri" w:hAnsi="Calibri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AD365D"/>
    <w:rPr>
      <w:rFonts w:ascii="Calibri" w:cs="Times New Roman" w:eastAsia="Calibri" w:hAnsi="Calibri"/>
    </w:rPr>
  </w:style>
  <w:style w:type="paragraph" w:styleId="Zpat">
    <w:name w:val="footer"/>
    <w:basedOn w:val="Normln"/>
    <w:link w:val="ZpatChar"/>
    <w:uiPriority w:val="99"/>
    <w:unhideWhenUsed w:val="1"/>
    <w:rsid w:val="00AD36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AD365D"/>
    <w:rPr>
      <w:rFonts w:ascii="Calibri" w:cs="Times New Roman" w:eastAsia="Calibri" w:hAnsi="Calibri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AD365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AD365D"/>
    <w:rPr>
      <w:rFonts w:ascii="Tahoma" w:cs="Tahoma" w:eastAsia="Calibri" w:hAnsi="Tahoma"/>
      <w:sz w:val="16"/>
      <w:szCs w:val="16"/>
    </w:rPr>
  </w:style>
  <w:style w:type="paragraph" w:styleId="Bezmezer">
    <w:name w:val="No Spacing"/>
    <w:link w:val="BezmezerChar"/>
    <w:uiPriority w:val="1"/>
    <w:qFormat w:val="1"/>
    <w:rsid w:val="00AD365D"/>
    <w:pPr>
      <w:spacing w:after="0" w:line="240" w:lineRule="auto"/>
    </w:pPr>
    <w:rPr>
      <w:rFonts w:eastAsiaTheme="minorEastAsia"/>
      <w:lang w:eastAsia="cs-CZ"/>
    </w:rPr>
  </w:style>
  <w:style w:type="character" w:styleId="BezmezerChar" w:customStyle="1">
    <w:name w:val="Bez mezer Char"/>
    <w:basedOn w:val="Standardnpsmoodstavce"/>
    <w:link w:val="Bezmezer"/>
    <w:uiPriority w:val="1"/>
    <w:rsid w:val="00AD365D"/>
    <w:rPr>
      <w:rFonts w:eastAsiaTheme="minorEastAsia"/>
      <w:lang w:eastAsia="cs-CZ"/>
    </w:rPr>
  </w:style>
  <w:style w:type="paragraph" w:styleId="Default" w:customStyle="1">
    <w:name w:val="Default"/>
    <w:rsid w:val="00CD1610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 w:val="1"/>
    <w:rsid w:val="0032785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 w:val="1"/>
    <w:rsid w:val="00A031D0"/>
    <w:pPr>
      <w:ind w:left="720"/>
      <w:contextualSpacing w:val="1"/>
    </w:pPr>
  </w:style>
  <w:style w:type="paragraph" w:styleId="Zkladntextodsazen3">
    <w:name w:val="Body Text Indent 3"/>
    <w:basedOn w:val="Normln"/>
    <w:link w:val="Zkladntextodsazen3Char"/>
    <w:rsid w:val="009F1DD7"/>
    <w:pPr>
      <w:suppressAutoHyphens w:val="1"/>
      <w:spacing w:after="0" w:line="360" w:lineRule="auto"/>
      <w:ind w:left="180" w:hanging="180"/>
      <w:jc w:val="both"/>
    </w:pPr>
    <w:rPr>
      <w:rFonts w:ascii="Arial" w:cs="Arial" w:eastAsia="Times New Roman" w:hAnsi="Arial"/>
      <w:sz w:val="20"/>
      <w:szCs w:val="24"/>
      <w:lang w:eastAsia="ar-SA"/>
    </w:rPr>
  </w:style>
  <w:style w:type="character" w:styleId="Zkladntextodsazen3Char" w:customStyle="1">
    <w:name w:val="Základní text odsazený 3 Char"/>
    <w:basedOn w:val="Standardnpsmoodstavce"/>
    <w:link w:val="Zkladntextodsazen3"/>
    <w:rsid w:val="009F1DD7"/>
    <w:rPr>
      <w:rFonts w:ascii="Arial" w:cs="Arial" w:eastAsia="Times New Roman" w:hAnsi="Arial"/>
      <w:sz w:val="20"/>
      <w:szCs w:val="24"/>
      <w:lang w:eastAsia="ar-SA"/>
    </w:rPr>
  </w:style>
  <w:style w:type="paragraph" w:styleId="l5" w:customStyle="1">
    <w:name w:val="l5"/>
    <w:basedOn w:val="Normln"/>
    <w:rsid w:val="00BB1C23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 w:val="1"/>
    <w:unhideWhenUsed w:val="1"/>
    <w:rsid w:val="00BB1C23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f2XiXNkoHCzdkbATQ8Sc56CiPA==">CgMxLjAyCGguZ2pkZ3hzOAByITFOSTRydzh4R2lVV1RlWmhjQ0I2Zjl5ZVpyZ1NEY0tTRg==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2018-09-03T12:28:00Z</dcterms:created>
  <dc:creator>Vankova</dc:creator>
</cp:coreProperties>
</file>